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56A" w14:textId="77777777" w:rsidR="00E27F90" w:rsidRDefault="005B6CA6">
      <w:pPr>
        <w:spacing w:before="201"/>
        <w:ind w:left="1502"/>
        <w:jc w:val="center"/>
        <w:rPr>
          <w:b/>
          <w:sz w:val="36"/>
        </w:rPr>
      </w:pPr>
      <w:r>
        <w:rPr>
          <w:b/>
          <w:noProof/>
          <w:sz w:val="36"/>
        </w:rPr>
        <mc:AlternateContent>
          <mc:Choice Requires="wps">
            <w:drawing>
              <wp:anchor distT="0" distB="0" distL="0" distR="0" simplePos="0" relativeHeight="15728640" behindDoc="0" locked="0" layoutInCell="1" allowOverlap="1" wp14:anchorId="7DBB5296" wp14:editId="33A0488E">
                <wp:simplePos x="0" y="0"/>
                <wp:positionH relativeFrom="page">
                  <wp:posOffset>1077687</wp:posOffset>
                </wp:positionH>
                <wp:positionV relativeFrom="paragraph">
                  <wp:posOffset>48756</wp:posOffset>
                </wp:positionV>
                <wp:extent cx="1363345" cy="7150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345" cy="715010"/>
                        </a:xfrm>
                        <a:prstGeom prst="rect">
                          <a:avLst/>
                        </a:prstGeom>
                      </wps:spPr>
                      <wps:txbx>
                        <w:txbxContent>
                          <w:p w14:paraId="4B24DBEB" w14:textId="77777777" w:rsidR="00E27F90" w:rsidRDefault="005B6CA6">
                            <w:pPr>
                              <w:spacing w:line="1124" w:lineRule="exact"/>
                              <w:rPr>
                                <w:b/>
                                <w:sz w:val="101"/>
                              </w:rPr>
                            </w:pPr>
                            <w:r>
                              <w:rPr>
                                <w:b/>
                                <w:color w:val="000080"/>
                                <w:spacing w:val="-5"/>
                                <w:sz w:val="101"/>
                              </w:rPr>
                              <w:t>BCR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BB5296" id="_x0000_t202" coordsize="21600,21600" o:spt="202" path="m,l,21600r21600,l21600,xe">
                <v:stroke joinstyle="miter"/>
                <v:path gradientshapeok="t" o:connecttype="rect"/>
              </v:shapetype>
              <v:shape id="Textbox 4" o:spid="_x0000_s1026" type="#_x0000_t202" style="position:absolute;left:0;text-align:left;margin-left:84.85pt;margin-top:3.85pt;width:107.35pt;height:56.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" filled="f" stroked="f">
                <v:textbox inset="0,0,0,0">
                  <w:txbxContent>
                    <w:p w14:paraId="4B24DBEB" w14:textId="77777777" w:rsidR="00E27F90" w:rsidRDefault="005B6CA6">
                      <w:pPr>
                        <w:spacing w:line="1124" w:lineRule="exact"/>
                        <w:rPr>
                          <w:b/>
                          <w:sz w:val="101"/>
                        </w:rPr>
                      </w:pPr>
                      <w:r>
                        <w:rPr>
                          <w:b/>
                          <w:color w:val="000080"/>
                          <w:spacing w:val="-5"/>
                          <w:sz w:val="101"/>
                        </w:rPr>
                        <w:t>BCR</w:t>
                      </w:r>
                    </w:p>
                  </w:txbxContent>
                </v:textbox>
                <w10:wrap anchorx="page"/>
              </v:shape>
            </w:pict>
          </mc:Fallback>
        </mc:AlternateContent>
      </w:r>
      <w:r>
        <w:rPr>
          <w:b/>
          <w:color w:val="000080"/>
          <w:sz w:val="36"/>
        </w:rPr>
        <w:t>XI</w:t>
      </w:r>
      <w:r>
        <w:rPr>
          <w:b/>
          <w:color w:val="000080"/>
          <w:spacing w:val="-13"/>
          <w:sz w:val="36"/>
        </w:rPr>
        <w:t xml:space="preserve"> </w:t>
      </w:r>
      <w:r>
        <w:rPr>
          <w:b/>
          <w:color w:val="000080"/>
          <w:sz w:val="36"/>
        </w:rPr>
        <w:t>Brazilian</w:t>
      </w:r>
      <w:r>
        <w:rPr>
          <w:b/>
          <w:color w:val="000080"/>
          <w:spacing w:val="-13"/>
          <w:sz w:val="36"/>
        </w:rPr>
        <w:t xml:space="preserve"> </w:t>
      </w:r>
      <w:r>
        <w:rPr>
          <w:b/>
          <w:color w:val="000080"/>
          <w:sz w:val="36"/>
        </w:rPr>
        <w:t>Conference</w:t>
      </w:r>
      <w:r>
        <w:rPr>
          <w:b/>
          <w:color w:val="000080"/>
          <w:spacing w:val="-12"/>
          <w:sz w:val="36"/>
        </w:rPr>
        <w:t xml:space="preserve"> </w:t>
      </w:r>
      <w:r>
        <w:rPr>
          <w:b/>
          <w:color w:val="000080"/>
          <w:sz w:val="36"/>
        </w:rPr>
        <w:t>on</w:t>
      </w:r>
      <w:r>
        <w:rPr>
          <w:b/>
          <w:color w:val="000080"/>
          <w:spacing w:val="-13"/>
          <w:sz w:val="36"/>
        </w:rPr>
        <w:t xml:space="preserve"> </w:t>
      </w:r>
      <w:r>
        <w:rPr>
          <w:b/>
          <w:color w:val="000080"/>
          <w:spacing w:val="-2"/>
          <w:sz w:val="36"/>
        </w:rPr>
        <w:t>Rheology</w:t>
      </w:r>
    </w:p>
    <w:p w14:paraId="43A98572" w14:textId="77777777" w:rsidR="00E27F90" w:rsidRDefault="005B6CA6">
      <w:pPr>
        <w:spacing w:before="31"/>
        <w:ind w:left="1502"/>
        <w:jc w:val="center"/>
        <w:rPr>
          <w:b/>
          <w:sz w:val="42"/>
        </w:rPr>
      </w:pPr>
      <w:r>
        <w:rPr>
          <w:b/>
          <w:color w:val="0000AA"/>
          <w:sz w:val="42"/>
        </w:rPr>
        <w:t>Vitória</w:t>
      </w:r>
      <w:r>
        <w:rPr>
          <w:b/>
          <w:color w:val="0000AA"/>
          <w:spacing w:val="-17"/>
          <w:sz w:val="42"/>
        </w:rPr>
        <w:t xml:space="preserve"> </w:t>
      </w:r>
      <w:r>
        <w:rPr>
          <w:b/>
          <w:color w:val="0000AA"/>
          <w:sz w:val="42"/>
        </w:rPr>
        <w:t>-</w:t>
      </w:r>
      <w:r>
        <w:rPr>
          <w:b/>
          <w:color w:val="0000AA"/>
          <w:spacing w:val="-16"/>
          <w:sz w:val="42"/>
        </w:rPr>
        <w:t xml:space="preserve"> </w:t>
      </w:r>
      <w:r>
        <w:rPr>
          <w:b/>
          <w:color w:val="0000AA"/>
          <w:spacing w:val="-4"/>
          <w:sz w:val="42"/>
        </w:rPr>
        <w:t>202</w:t>
      </w:r>
      <w:r>
        <w:rPr>
          <w:b/>
          <w:color w:val="0000AA"/>
          <w:spacing w:val="-4"/>
          <w:sz w:val="42"/>
        </w:rPr>
        <w:t>6</w:t>
      </w:r>
    </w:p>
    <w:p w14:paraId="59713A42" w14:textId="77777777" w:rsidR="00E27F90" w:rsidRDefault="00E27F90">
      <w:pPr>
        <w:pStyle w:val="Corpodetexto"/>
        <w:spacing w:before="131"/>
        <w:rPr>
          <w:b/>
          <w:sz w:val="28"/>
        </w:rPr>
      </w:pPr>
    </w:p>
    <w:p w14:paraId="67D4D9A1" w14:textId="77777777" w:rsidR="00E27F90" w:rsidRDefault="005B6CA6">
      <w:pPr>
        <w:ind w:right="82"/>
        <w:jc w:val="center"/>
        <w:rPr>
          <w:b/>
          <w:sz w:val="28"/>
        </w:rPr>
      </w:pPr>
      <w:r>
        <w:rPr>
          <w:b/>
          <w:sz w:val="28"/>
        </w:rPr>
        <w:t>T</w:t>
      </w:r>
      <w:r>
        <w:rPr>
          <w:b/>
          <w:sz w:val="28"/>
        </w:rPr>
        <w:t>itle</w:t>
      </w:r>
      <w:r>
        <w:rPr>
          <w:b/>
          <w:spacing w:val="10"/>
          <w:sz w:val="28"/>
        </w:rPr>
        <w:t xml:space="preserve"> </w:t>
      </w:r>
      <w:r>
        <w:rPr>
          <w:b/>
          <w:sz w:val="28"/>
        </w:rPr>
        <w:t>should</w:t>
      </w:r>
      <w:r>
        <w:rPr>
          <w:b/>
          <w:spacing w:val="11"/>
          <w:sz w:val="28"/>
        </w:rPr>
        <w:t xml:space="preserve"> </w:t>
      </w:r>
      <w:r>
        <w:rPr>
          <w:b/>
          <w:sz w:val="28"/>
        </w:rPr>
        <w:t>be</w:t>
      </w:r>
      <w:r>
        <w:rPr>
          <w:b/>
          <w:spacing w:val="11"/>
          <w:sz w:val="28"/>
        </w:rPr>
        <w:t xml:space="preserve"> </w:t>
      </w:r>
      <w:r>
        <w:rPr>
          <w:b/>
          <w:sz w:val="28"/>
        </w:rPr>
        <w:t>in</w:t>
      </w:r>
      <w:r>
        <w:rPr>
          <w:b/>
          <w:spacing w:val="11"/>
          <w:sz w:val="28"/>
        </w:rPr>
        <w:t xml:space="preserve"> </w:t>
      </w:r>
      <w:r>
        <w:rPr>
          <w:b/>
          <w:sz w:val="28"/>
        </w:rPr>
        <w:t>Times</w:t>
      </w:r>
      <w:r>
        <w:rPr>
          <w:b/>
          <w:spacing w:val="11"/>
          <w:sz w:val="28"/>
        </w:rPr>
        <w:t xml:space="preserve"> </w:t>
      </w:r>
      <w:r>
        <w:rPr>
          <w:b/>
          <w:sz w:val="28"/>
        </w:rPr>
        <w:t>New</w:t>
      </w:r>
      <w:r>
        <w:rPr>
          <w:b/>
          <w:spacing w:val="11"/>
          <w:sz w:val="28"/>
        </w:rPr>
        <w:t xml:space="preserve"> </w:t>
      </w:r>
      <w:r>
        <w:rPr>
          <w:b/>
          <w:sz w:val="28"/>
        </w:rPr>
        <w:t>Roman,</w:t>
      </w:r>
      <w:r>
        <w:rPr>
          <w:b/>
          <w:spacing w:val="11"/>
          <w:sz w:val="28"/>
        </w:rPr>
        <w:t xml:space="preserve"> </w:t>
      </w:r>
      <w:r>
        <w:rPr>
          <w:b/>
          <w:sz w:val="28"/>
        </w:rPr>
        <w:t>size</w:t>
      </w:r>
      <w:r>
        <w:rPr>
          <w:b/>
          <w:spacing w:val="11"/>
          <w:sz w:val="28"/>
        </w:rPr>
        <w:t xml:space="preserve"> </w:t>
      </w:r>
      <w:r>
        <w:rPr>
          <w:b/>
          <w:sz w:val="28"/>
        </w:rPr>
        <w:t>16,</w:t>
      </w:r>
      <w:r>
        <w:rPr>
          <w:b/>
          <w:spacing w:val="10"/>
          <w:sz w:val="28"/>
        </w:rPr>
        <w:t xml:space="preserve"> </w:t>
      </w:r>
      <w:r>
        <w:rPr>
          <w:b/>
          <w:sz w:val="28"/>
        </w:rPr>
        <w:t>centered</w:t>
      </w:r>
      <w:r>
        <w:rPr>
          <w:b/>
          <w:spacing w:val="11"/>
          <w:sz w:val="28"/>
        </w:rPr>
        <w:t xml:space="preserve"> </w:t>
      </w:r>
      <w:r>
        <w:rPr>
          <w:b/>
          <w:sz w:val="28"/>
        </w:rPr>
        <w:t>and</w:t>
      </w:r>
      <w:r>
        <w:rPr>
          <w:b/>
          <w:spacing w:val="11"/>
          <w:sz w:val="28"/>
        </w:rPr>
        <w:t xml:space="preserve"> </w:t>
      </w:r>
      <w:r>
        <w:rPr>
          <w:b/>
          <w:spacing w:val="-4"/>
          <w:sz w:val="28"/>
        </w:rPr>
        <w:t>bold</w:t>
      </w:r>
    </w:p>
    <w:p w14:paraId="6BADE5A7" w14:textId="77777777" w:rsidR="00E27F90" w:rsidRDefault="00E27F90">
      <w:pPr>
        <w:pStyle w:val="Corpodetexto"/>
        <w:spacing w:before="124"/>
        <w:rPr>
          <w:b/>
          <w:sz w:val="28"/>
        </w:rPr>
      </w:pPr>
    </w:p>
    <w:p w14:paraId="095034A7" w14:textId="77777777" w:rsidR="00E27F90" w:rsidRDefault="005B6CA6">
      <w:pPr>
        <w:spacing w:line="274" w:lineRule="exact"/>
        <w:ind w:left="55" w:right="82"/>
        <w:jc w:val="center"/>
        <w:rPr>
          <w:b/>
        </w:rPr>
      </w:pPr>
      <w:r>
        <w:rPr>
          <w:b/>
        </w:rPr>
        <w:t>1st</w:t>
      </w:r>
      <w:r>
        <w:rPr>
          <w:b/>
          <w:spacing w:val="-10"/>
        </w:rPr>
        <w:t xml:space="preserve"> </w:t>
      </w:r>
      <w:r>
        <w:rPr>
          <w:b/>
        </w:rPr>
        <w:t>Author’s</w:t>
      </w:r>
      <w:r>
        <w:rPr>
          <w:b/>
          <w:spacing w:val="-9"/>
        </w:rPr>
        <w:t xml:space="preserve"> </w:t>
      </w:r>
      <w:r>
        <w:rPr>
          <w:b/>
        </w:rPr>
        <w:t>Name</w:t>
      </w:r>
      <w:r>
        <w:rPr>
          <w:b/>
          <w:position w:val="8"/>
          <w:sz w:val="16"/>
        </w:rPr>
        <w:t>1</w:t>
      </w:r>
      <w:r>
        <w:rPr>
          <w:b/>
        </w:rPr>
        <w:t>,</w:t>
      </w:r>
      <w:r>
        <w:rPr>
          <w:b/>
          <w:spacing w:val="-9"/>
        </w:rPr>
        <w:t xml:space="preserve"> </w:t>
      </w:r>
      <w:r>
        <w:rPr>
          <w:b/>
        </w:rPr>
        <w:t>2nd</w:t>
      </w:r>
      <w:r>
        <w:rPr>
          <w:b/>
          <w:spacing w:val="-9"/>
        </w:rPr>
        <w:t xml:space="preserve"> </w:t>
      </w:r>
      <w:r>
        <w:rPr>
          <w:b/>
        </w:rPr>
        <w:t>Author</w:t>
      </w:r>
      <w:r>
        <w:rPr>
          <w:b/>
          <w:position w:val="8"/>
          <w:sz w:val="16"/>
        </w:rPr>
        <w:t>2</w:t>
      </w:r>
      <w:r>
        <w:rPr>
          <w:b/>
        </w:rPr>
        <w:t>,</w:t>
      </w:r>
      <w:r>
        <w:rPr>
          <w:b/>
          <w:spacing w:val="-10"/>
        </w:rPr>
        <w:t xml:space="preserve"> </w:t>
      </w:r>
      <w:r>
        <w:rPr>
          <w:b/>
        </w:rPr>
        <w:t>3rd</w:t>
      </w:r>
      <w:r>
        <w:rPr>
          <w:b/>
          <w:spacing w:val="-9"/>
        </w:rPr>
        <w:t xml:space="preserve"> </w:t>
      </w:r>
      <w:r>
        <w:rPr>
          <w:b/>
        </w:rPr>
        <w:t>Author</w:t>
      </w:r>
      <w:r>
        <w:rPr>
          <w:b/>
          <w:position w:val="8"/>
          <w:sz w:val="16"/>
        </w:rPr>
        <w:t>3</w:t>
      </w:r>
      <w:r>
        <w:rPr>
          <w:b/>
          <w:spacing w:val="14"/>
          <w:position w:val="8"/>
          <w:sz w:val="16"/>
        </w:rPr>
        <w:t xml:space="preserve"> </w:t>
      </w:r>
      <w:r>
        <w:rPr>
          <w:b/>
        </w:rPr>
        <w:t>(Times</w:t>
      </w:r>
      <w:r>
        <w:rPr>
          <w:b/>
          <w:spacing w:val="-9"/>
        </w:rPr>
        <w:t xml:space="preserve"> </w:t>
      </w:r>
      <w:r>
        <w:rPr>
          <w:b/>
        </w:rPr>
        <w:t>New</w:t>
      </w:r>
      <w:r>
        <w:rPr>
          <w:b/>
          <w:spacing w:val="-9"/>
        </w:rPr>
        <w:t xml:space="preserve"> </w:t>
      </w:r>
      <w:r>
        <w:rPr>
          <w:b/>
        </w:rPr>
        <w:t>Roman,</w:t>
      </w:r>
      <w:r>
        <w:rPr>
          <w:b/>
          <w:spacing w:val="-9"/>
        </w:rPr>
        <w:t xml:space="preserve"> </w:t>
      </w:r>
      <w:r>
        <w:rPr>
          <w:b/>
        </w:rPr>
        <w:t>size</w:t>
      </w:r>
      <w:r>
        <w:rPr>
          <w:b/>
          <w:spacing w:val="-10"/>
        </w:rPr>
        <w:t xml:space="preserve"> </w:t>
      </w:r>
      <w:r>
        <w:rPr>
          <w:b/>
        </w:rPr>
        <w:t>12,</w:t>
      </w:r>
      <w:r>
        <w:rPr>
          <w:b/>
          <w:spacing w:val="-9"/>
        </w:rPr>
        <w:t xml:space="preserve"> </w:t>
      </w:r>
      <w:r>
        <w:rPr>
          <w:b/>
        </w:rPr>
        <w:t>centered,</w:t>
      </w:r>
      <w:r>
        <w:rPr>
          <w:b/>
          <w:spacing w:val="-9"/>
        </w:rPr>
        <w:t xml:space="preserve"> </w:t>
      </w:r>
      <w:r>
        <w:rPr>
          <w:b/>
          <w:spacing w:val="-2"/>
        </w:rPr>
        <w:t>bold)</w:t>
      </w:r>
    </w:p>
    <w:p w14:paraId="65009D3E" w14:textId="77777777" w:rsidR="00E27F90" w:rsidRDefault="005B6CA6">
      <w:pPr>
        <w:spacing w:line="271" w:lineRule="exact"/>
        <w:ind w:right="82"/>
        <w:jc w:val="center"/>
      </w:pPr>
      <w:r>
        <w:rPr>
          <w:position w:val="8"/>
          <w:sz w:val="16"/>
        </w:rPr>
        <w:t>1</w:t>
      </w:r>
      <w:r>
        <w:t>1First</w:t>
      </w:r>
      <w:r>
        <w:rPr>
          <w:spacing w:val="-11"/>
        </w:rPr>
        <w:t xml:space="preserve"> </w:t>
      </w:r>
      <w:r>
        <w:t>Author(s)</w:t>
      </w:r>
      <w:r>
        <w:rPr>
          <w:spacing w:val="-10"/>
        </w:rPr>
        <w:t xml:space="preserve"> </w:t>
      </w:r>
      <w:r>
        <w:t>affiliation(s)</w:t>
      </w:r>
      <w:r>
        <w:rPr>
          <w:spacing w:val="-10"/>
        </w:rPr>
        <w:t xml:space="preserve"> </w:t>
      </w:r>
      <w:r>
        <w:t>and</w:t>
      </w:r>
      <w:r>
        <w:rPr>
          <w:spacing w:val="-10"/>
        </w:rPr>
        <w:t xml:space="preserve"> </w:t>
      </w:r>
      <w:r>
        <w:t>address(s)</w:t>
      </w:r>
      <w:r>
        <w:rPr>
          <w:spacing w:val="-10"/>
        </w:rPr>
        <w:t xml:space="preserve"> </w:t>
      </w:r>
      <w:r>
        <w:t>(Times</w:t>
      </w:r>
      <w:r>
        <w:rPr>
          <w:spacing w:val="-10"/>
        </w:rPr>
        <w:t xml:space="preserve"> </w:t>
      </w:r>
      <w:r>
        <w:t>New</w:t>
      </w:r>
      <w:r>
        <w:rPr>
          <w:spacing w:val="-10"/>
        </w:rPr>
        <w:t xml:space="preserve"> </w:t>
      </w:r>
      <w:r>
        <w:t>Roman,</w:t>
      </w:r>
      <w:r>
        <w:rPr>
          <w:spacing w:val="-10"/>
        </w:rPr>
        <w:t xml:space="preserve"> </w:t>
      </w:r>
      <w:r>
        <w:t>size</w:t>
      </w:r>
      <w:r>
        <w:rPr>
          <w:spacing w:val="-10"/>
        </w:rPr>
        <w:t xml:space="preserve"> </w:t>
      </w:r>
      <w:r>
        <w:t>12,</w:t>
      </w:r>
      <w:r>
        <w:rPr>
          <w:spacing w:val="-10"/>
        </w:rPr>
        <w:t xml:space="preserve"> </w:t>
      </w:r>
      <w:r>
        <w:rPr>
          <w:spacing w:val="-2"/>
        </w:rPr>
        <w:t>centered)</w:t>
      </w:r>
    </w:p>
    <w:p w14:paraId="639D44AA" w14:textId="77777777" w:rsidR="00E27F90" w:rsidRDefault="005B6CA6">
      <w:pPr>
        <w:spacing w:line="274" w:lineRule="exact"/>
        <w:ind w:right="82"/>
        <w:jc w:val="center"/>
      </w:pPr>
      <w:r>
        <w:rPr>
          <w:position w:val="8"/>
          <w:sz w:val="16"/>
        </w:rPr>
        <w:t>*</w:t>
      </w:r>
      <w:r>
        <w:rPr>
          <w:spacing w:val="15"/>
          <w:position w:val="8"/>
          <w:sz w:val="16"/>
        </w:rPr>
        <w:t xml:space="preserve"> </w:t>
      </w:r>
      <w:r>
        <w:t>Corresponding</w:t>
      </w:r>
      <w:r>
        <w:rPr>
          <w:spacing w:val="-7"/>
        </w:rPr>
        <w:t xml:space="preserve"> </w:t>
      </w:r>
      <w:r>
        <w:t>author</w:t>
      </w:r>
      <w:r>
        <w:rPr>
          <w:spacing w:val="-8"/>
        </w:rPr>
        <w:t xml:space="preserve"> </w:t>
      </w:r>
      <w:r>
        <w:t>e-mail</w:t>
      </w:r>
      <w:r>
        <w:rPr>
          <w:spacing w:val="-8"/>
        </w:rPr>
        <w:t xml:space="preserve"> </w:t>
      </w:r>
      <w:r>
        <w:t>(Times</w:t>
      </w:r>
      <w:r>
        <w:rPr>
          <w:spacing w:val="-8"/>
        </w:rPr>
        <w:t xml:space="preserve"> </w:t>
      </w:r>
      <w:r>
        <w:t>New</w:t>
      </w:r>
      <w:r>
        <w:rPr>
          <w:spacing w:val="-8"/>
        </w:rPr>
        <w:t xml:space="preserve"> </w:t>
      </w:r>
      <w:r>
        <w:t>Roman,</w:t>
      </w:r>
      <w:r>
        <w:rPr>
          <w:spacing w:val="-7"/>
        </w:rPr>
        <w:t xml:space="preserve"> </w:t>
      </w:r>
      <w:r>
        <w:t>size</w:t>
      </w:r>
      <w:r>
        <w:rPr>
          <w:spacing w:val="-8"/>
        </w:rPr>
        <w:t xml:space="preserve"> </w:t>
      </w:r>
      <w:r>
        <w:t>12,</w:t>
      </w:r>
      <w:r>
        <w:rPr>
          <w:spacing w:val="-8"/>
        </w:rPr>
        <w:t xml:space="preserve"> </w:t>
      </w:r>
      <w:r>
        <w:rPr>
          <w:spacing w:val="-2"/>
        </w:rPr>
        <w:t>centered)</w:t>
      </w:r>
    </w:p>
    <w:p w14:paraId="2360123D" w14:textId="7FA62E43" w:rsidR="00E27F90" w:rsidRPr="004D6D81" w:rsidRDefault="00E27F90">
      <w:pPr>
        <w:pStyle w:val="Corpodetexto"/>
        <w:spacing w:before="28"/>
      </w:pPr>
    </w:p>
    <w:p w14:paraId="2549BA8D" w14:textId="77777777" w:rsidR="0066645B" w:rsidRPr="004D6D81" w:rsidRDefault="0066645B">
      <w:pPr>
        <w:pStyle w:val="Corpodetexto"/>
        <w:spacing w:before="28"/>
      </w:pPr>
    </w:p>
    <w:p w14:paraId="03D8950B" w14:textId="5F831DF5" w:rsidR="00A30901" w:rsidRDefault="00A30901" w:rsidP="00A30901">
      <w:pPr>
        <w:pStyle w:val="Corpodetexto"/>
        <w:numPr>
          <w:ilvl w:val="0"/>
          <w:numId w:val="1"/>
        </w:numPr>
        <w:ind w:left="0" w:firstLine="0"/>
        <w:rPr>
          <w:b/>
          <w:bCs/>
        </w:rPr>
      </w:pPr>
      <w:r>
        <w:rPr>
          <w:b/>
          <w:bCs/>
        </w:rPr>
        <w:t>INTRODUCTION</w:t>
      </w:r>
    </w:p>
    <w:p w14:paraId="44212BC0" w14:textId="4798463B" w:rsidR="00632066" w:rsidRPr="00D55E30" w:rsidRDefault="00632066" w:rsidP="00632066">
      <w:pPr>
        <w:pStyle w:val="Corpodetexto"/>
        <w:rPr>
          <w:b/>
          <w:bCs/>
          <w:lang w:val="pt-BR"/>
        </w:rPr>
      </w:pPr>
    </w:p>
    <w:p w14:paraId="084A5D49" w14:textId="13E17927" w:rsidR="00632066" w:rsidRDefault="00632066" w:rsidP="00632066">
      <w:pPr>
        <w:pStyle w:val="Corpodetexto"/>
        <w:jc w:val="both"/>
      </w:pPr>
      <w:r>
        <w:t>This template for the XI BRAZILIAN CONFERENCE ON RHEOLOGY (BCR 2026) serves as the guideline for paper preparation. The paper should not exceed four (4) pages. T</w:t>
      </w:r>
      <w:r w:rsidR="004D6D81" w:rsidRPr="004D6D81">
        <w:t xml:space="preserve"> </w:t>
      </w:r>
      <w:r w:rsidR="004D6D81" w:rsidRPr="004D6D81">
        <w:t>XI_BCR_2026</w:t>
      </w:r>
      <w:r>
        <w:t>he standard font for the body text is Times New Roman, size 12, with justified text and single spacing. The page size is A4. The first paragraph is not indented, while the following paragraphs have an indent of 0.75 cm.</w:t>
      </w:r>
    </w:p>
    <w:p w14:paraId="27E9613C" w14:textId="77777777" w:rsidR="00632066" w:rsidRDefault="00632066" w:rsidP="00632066">
      <w:pPr>
        <w:pStyle w:val="Corpodetexto"/>
        <w:ind w:firstLine="425"/>
        <w:jc w:val="both"/>
      </w:pPr>
      <w:r>
        <w:t>An acknowledgments section can be added at the end of the paper.</w:t>
      </w:r>
    </w:p>
    <w:p w14:paraId="3F43F89D" w14:textId="77777777" w:rsidR="00632066" w:rsidRDefault="00632066" w:rsidP="00632066">
      <w:pPr>
        <w:pStyle w:val="Corpodetexto"/>
        <w:ind w:firstLine="425"/>
        <w:jc w:val="both"/>
        <w:rPr>
          <w:b/>
        </w:rPr>
      </w:pPr>
      <w:r>
        <w:t xml:space="preserve">Save the document as a PDF named </w:t>
      </w:r>
      <w:proofErr w:type="spellStart"/>
      <w:r>
        <w:t>BCR_paper_name</w:t>
      </w:r>
      <w:proofErr w:type="spellEnd"/>
      <w:r>
        <w:t xml:space="preserve">, replacing “name” with the presenting author's full name. Submit the paper to SBR via its website. </w:t>
      </w:r>
      <w:r w:rsidRPr="007958A6">
        <w:rPr>
          <w:b/>
          <w:bCs/>
        </w:rPr>
        <w:t>Kindly note that papers exceeding four pages will be returned to the authors</w:t>
      </w:r>
      <w:r w:rsidRPr="00632066">
        <w:t>.</w:t>
      </w:r>
    </w:p>
    <w:p w14:paraId="37CB2B56" w14:textId="77777777" w:rsidR="00632066" w:rsidRDefault="00632066" w:rsidP="00632066">
      <w:pPr>
        <w:pStyle w:val="Corpodetexto"/>
        <w:rPr>
          <w:b/>
          <w:bCs/>
        </w:rPr>
      </w:pPr>
    </w:p>
    <w:p w14:paraId="3EB4FA75" w14:textId="1A097154" w:rsidR="00632066" w:rsidRDefault="00632066" w:rsidP="00A30901">
      <w:pPr>
        <w:pStyle w:val="Corpodetexto"/>
        <w:numPr>
          <w:ilvl w:val="0"/>
          <w:numId w:val="1"/>
        </w:numPr>
        <w:ind w:left="0" w:firstLine="0"/>
        <w:rPr>
          <w:b/>
          <w:bCs/>
        </w:rPr>
      </w:pPr>
      <w:r w:rsidRPr="00632066">
        <w:rPr>
          <w:b/>
          <w:bCs/>
        </w:rPr>
        <w:t>SPECIFIC INSTRUCTIONS</w:t>
      </w:r>
    </w:p>
    <w:p w14:paraId="774D5737" w14:textId="6D17BF8E" w:rsidR="00B950D7" w:rsidRDefault="00B950D7" w:rsidP="00B950D7">
      <w:pPr>
        <w:pStyle w:val="Corpodetexto"/>
      </w:pPr>
    </w:p>
    <w:p w14:paraId="431C9E0D" w14:textId="1DA5267D" w:rsidR="00B950D7" w:rsidRDefault="00B950D7" w:rsidP="00720780">
      <w:pPr>
        <w:pStyle w:val="Corpodetexto"/>
        <w:jc w:val="both"/>
      </w:pPr>
      <w:r w:rsidRPr="00B950D7">
        <w:t>Mathematical equations should not be indented and are referenced as “Equation</w:t>
      </w:r>
      <w:r w:rsidR="006E1F95">
        <w:t xml:space="preserve"> </w:t>
      </w:r>
      <w:r w:rsidRPr="00B950D7">
        <w:t>(</w:t>
      </w:r>
      <w:r w:rsidR="006E1F95">
        <w:t>1</w:t>
      </w:r>
      <w:r w:rsidRPr="00B950D7">
        <w:t>)” at the beginning of a sentence or “Eq.</w:t>
      </w:r>
      <w:r w:rsidR="006E1F95">
        <w:t xml:space="preserve"> </w:t>
      </w:r>
      <w:r w:rsidRPr="00B950D7">
        <w:t>(</w:t>
      </w:r>
      <w:r w:rsidR="006E1F95">
        <w:t>1</w:t>
      </w:r>
      <w:r w:rsidRPr="00B950D7">
        <w:t>)” within a sentence. Mathematical symbols must be written in italic, and each symbol should be defined either immediately before or after its first appearance. Blank lines should be included before and after every equation. Equation</w:t>
      </w:r>
      <w:r w:rsidR="006E1F95">
        <w:t xml:space="preserve"> (1)</w:t>
      </w:r>
      <w:r w:rsidRPr="00B950D7">
        <w:t xml:space="preserve"> presents a regularized formulation for the viscosity of the Bingham model, </w:t>
      </w:r>
      <m:oMath>
        <m:r>
          <w:rPr>
            <w:rFonts w:ascii="Cambria Math" w:hAnsi="Cambria Math"/>
          </w:rPr>
          <m:t>η</m:t>
        </m:r>
      </m:oMath>
      <w:r w:rsidRPr="00B950D7">
        <w:t>:</w:t>
      </w:r>
    </w:p>
    <w:p w14:paraId="46C5B0C1" w14:textId="291AC64A" w:rsidR="00B950D7" w:rsidRDefault="00B950D7" w:rsidP="00720780">
      <w:pPr>
        <w:pStyle w:val="Corpodetex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9"/>
      </w:tblGrid>
      <w:tr w:rsidR="00720780" w14:paraId="383D318D" w14:textId="77777777" w:rsidTr="006135CA">
        <w:tc>
          <w:tcPr>
            <w:tcW w:w="4679" w:type="dxa"/>
          </w:tcPr>
          <w:p w14:paraId="489014A1" w14:textId="6245FA50" w:rsidR="00720780" w:rsidRDefault="00720780" w:rsidP="00720780">
            <w:pPr>
              <w:pStyle w:val="Corpodetexto"/>
              <w:jc w:val="both"/>
            </w:pPr>
            <m:oMath>
              <m:r>
                <w:rPr>
                  <w:rFonts w:ascii="Cambria Math" w:hAnsi="Cambria Math"/>
                </w:rPr>
                <m:t>η=</m:t>
              </m:r>
              <m:f>
                <m:fPr>
                  <m:ctrlPr>
                    <w:rPr>
                      <w:rFonts w:ascii="Cambria Math" w:hAnsi="Cambria Math"/>
                      <w:i/>
                    </w:rPr>
                  </m:ctrlPr>
                </m:fPr>
                <m:num>
                  <m:sSub>
                    <m:sSubPr>
                      <m:ctrlPr>
                        <w:rPr>
                          <w:rFonts w:ascii="Cambria Math" w:hAnsi="Cambria Math"/>
                          <w:i/>
                        </w:rPr>
                      </m:ctrlPr>
                    </m:sSubPr>
                    <m:e>
                      <m:r>
                        <w:rPr>
                          <w:rFonts w:ascii="Cambria Math" w:hAnsi="Cambria Math"/>
                        </w:rPr>
                        <m:t>τ</m:t>
                      </m:r>
                    </m:e>
                    <m:sub>
                      <m:r>
                        <w:rPr>
                          <w:rFonts w:ascii="Cambria Math" w:hAnsi="Cambria Math"/>
                        </w:rPr>
                        <m:t>y</m:t>
                      </m:r>
                    </m:sub>
                  </m:sSub>
                </m:num>
                <m:den>
                  <m:d>
                    <m:dPr>
                      <m:begChr m:val="|"/>
                      <m:endChr m:val="|"/>
                      <m:ctrlPr>
                        <w:rPr>
                          <w:rFonts w:ascii="Cambria Math" w:hAnsi="Cambria Math"/>
                          <w:i/>
                        </w:rPr>
                      </m:ctrlPr>
                    </m:d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γ</m:t>
                              </m:r>
                            </m:e>
                          </m:acc>
                        </m:e>
                      </m:d>
                    </m:e>
                  </m:d>
                  <m:r>
                    <w:rPr>
                      <w:rFonts w:ascii="Cambria Math" w:hAnsi="Cambria Math"/>
                    </w:rPr>
                    <m:t>+ϵ</m:t>
                  </m:r>
                </m:den>
              </m:f>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oMath>
            <w:r>
              <w:t xml:space="preserve"> </w:t>
            </w:r>
          </w:p>
        </w:tc>
        <w:tc>
          <w:tcPr>
            <w:tcW w:w="4679" w:type="dxa"/>
          </w:tcPr>
          <w:p w14:paraId="5A743C61" w14:textId="66791DAE" w:rsidR="00720780" w:rsidRDefault="00720780" w:rsidP="00720780">
            <w:pPr>
              <w:pStyle w:val="Corpodetexto"/>
              <w:jc w:val="right"/>
            </w:pPr>
            <w:r>
              <w:t>(1)</w:t>
            </w:r>
          </w:p>
        </w:tc>
      </w:tr>
    </w:tbl>
    <w:p w14:paraId="5A8C0A75" w14:textId="77777777" w:rsidR="00720780" w:rsidRPr="00720780" w:rsidRDefault="00720780" w:rsidP="00720780">
      <w:pPr>
        <w:pStyle w:val="Corpodetexto"/>
        <w:jc w:val="both"/>
      </w:pPr>
    </w:p>
    <w:p w14:paraId="24A61B01" w14:textId="54F25372" w:rsidR="00B950D7" w:rsidRDefault="00B950D7" w:rsidP="00720780">
      <w:pPr>
        <w:pStyle w:val="Corpodetexto"/>
        <w:jc w:val="both"/>
      </w:pPr>
      <w:r w:rsidRPr="00B950D7">
        <w:t xml:space="preserve">Here, where </w:t>
      </w:r>
      <m:oMath>
        <m:sSub>
          <m:sSubPr>
            <m:ctrlPr>
              <w:rPr>
                <w:rFonts w:ascii="Cambria Math" w:hAnsi="Cambria Math"/>
                <w:i/>
              </w:rPr>
            </m:ctrlPr>
          </m:sSubPr>
          <m:e>
            <m:r>
              <w:rPr>
                <w:rFonts w:ascii="Cambria Math" w:hAnsi="Cambria Math"/>
              </w:rPr>
              <m:t>τ</m:t>
            </m:r>
          </m:e>
          <m:sub>
            <m:r>
              <w:rPr>
                <w:rFonts w:ascii="Cambria Math" w:hAnsi="Cambria Math"/>
              </w:rPr>
              <m:t>y</m:t>
            </m:r>
          </m:sub>
        </m:sSub>
      </m:oMath>
      <w:r w:rsidRPr="00B950D7">
        <w:t xml:space="preserve"> is the yield stress, </w:t>
      </w:r>
      <m:oMath>
        <m:d>
          <m:dPr>
            <m:begChr m:val="|"/>
            <m:endChr m:val="|"/>
            <m:ctrlPr>
              <w:rPr>
                <w:rFonts w:ascii="Cambria Math" w:hAnsi="Cambria Math"/>
                <w:i/>
              </w:rPr>
            </m:ctrlPr>
          </m:d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γ</m:t>
                    </m:r>
                  </m:e>
                </m:acc>
              </m:e>
            </m:d>
          </m:e>
        </m:d>
      </m:oMath>
      <w:r w:rsidRPr="00B950D7">
        <w:t xml:space="preserve"> is the magnitude of the strain rate tensor, </w:t>
      </w:r>
      <m:oMath>
        <m:r>
          <w:rPr>
            <w:rFonts w:ascii="Cambria Math" w:hAnsi="Cambria Math"/>
          </w:rPr>
          <m:t>ϵ</m:t>
        </m:r>
      </m:oMath>
      <w:r w:rsidRPr="00B950D7">
        <w:t xml:space="preserve">is the regularization parameter, and </w:t>
      </w:r>
      <m:oMath>
        <m:sSub>
          <m:sSubPr>
            <m:ctrlPr>
              <w:rPr>
                <w:rFonts w:ascii="Cambria Math" w:hAnsi="Cambria Math"/>
                <w:i/>
              </w:rPr>
            </m:ctrlPr>
          </m:sSubPr>
          <m:e>
            <m:r>
              <w:rPr>
                <w:rFonts w:ascii="Cambria Math" w:hAnsi="Cambria Math"/>
              </w:rPr>
              <m:t>μ</m:t>
            </m:r>
          </m:e>
          <m:sub>
            <m:r>
              <w:rPr>
                <w:rFonts w:ascii="Cambria Math" w:hAnsi="Cambria Math"/>
              </w:rPr>
              <m:t>P</m:t>
            </m:r>
          </m:sub>
        </m:sSub>
      </m:oMath>
      <w:r w:rsidRPr="00B950D7">
        <w:t xml:space="preserve"> is the plastic viscosity</w:t>
      </w:r>
      <w:r>
        <w:t>.</w:t>
      </w:r>
    </w:p>
    <w:p w14:paraId="556455EF" w14:textId="77777777" w:rsidR="00B950D7" w:rsidRPr="00B950D7" w:rsidRDefault="00B950D7" w:rsidP="00720780">
      <w:pPr>
        <w:pStyle w:val="Corpodetexto"/>
        <w:jc w:val="both"/>
      </w:pPr>
    </w:p>
    <w:p w14:paraId="46899370" w14:textId="067CA776" w:rsidR="00B950D7" w:rsidRDefault="00B950D7" w:rsidP="00720780">
      <w:pPr>
        <w:pStyle w:val="Corpodetexto"/>
        <w:numPr>
          <w:ilvl w:val="1"/>
          <w:numId w:val="1"/>
        </w:numPr>
        <w:ind w:left="0" w:firstLine="0"/>
        <w:jc w:val="both"/>
        <w:rPr>
          <w:b/>
          <w:bCs/>
        </w:rPr>
      </w:pPr>
      <w:r>
        <w:rPr>
          <w:b/>
          <w:bCs/>
        </w:rPr>
        <w:t>Figures and tables</w:t>
      </w:r>
    </w:p>
    <w:p w14:paraId="77310D0A" w14:textId="2FCE3B29" w:rsidR="00694ABC" w:rsidRDefault="00694ABC" w:rsidP="00694ABC">
      <w:pPr>
        <w:pStyle w:val="Corpodetexto"/>
        <w:jc w:val="both"/>
      </w:pPr>
    </w:p>
    <w:p w14:paraId="15C0578F" w14:textId="5A1B83F5" w:rsidR="00694ABC" w:rsidRDefault="00694ABC" w:rsidP="00694ABC">
      <w:pPr>
        <w:pStyle w:val="Corpodetexto"/>
        <w:jc w:val="both"/>
      </w:pPr>
      <w:r w:rsidRPr="00B950D7">
        <w:t>Figures and tables are allowed and must be properly referenced in the text. When they appear at the beginning of a sentence, use the long form such as “Figure</w:t>
      </w:r>
      <w:r>
        <w:t xml:space="preserve"> 1</w:t>
      </w:r>
      <w:r w:rsidRPr="00B950D7">
        <w:t>” or “Table</w:t>
      </w:r>
      <w:r>
        <w:t xml:space="preserve"> </w:t>
      </w:r>
      <w:r w:rsidRPr="00B950D7">
        <w:t>1”. When referenced within a sentence, use the short form “Fig.</w:t>
      </w:r>
      <w:r>
        <w:t xml:space="preserve"> 1</w:t>
      </w:r>
      <w:r w:rsidRPr="00B950D7">
        <w:t>” or “Tab.</w:t>
      </w:r>
      <w:r>
        <w:t xml:space="preserve"> </w:t>
      </w:r>
      <w:r w:rsidRPr="00B950D7">
        <w:t>1”. Captions for figures should be placed below the figure, whereas captions for tables should appear above the table.</w:t>
      </w:r>
    </w:p>
    <w:p w14:paraId="04C811DA" w14:textId="77777777" w:rsidR="00694ABC" w:rsidRPr="00694ABC" w:rsidRDefault="00694ABC" w:rsidP="00694ABC">
      <w:pPr>
        <w:pStyle w:val="Corpodetexto"/>
        <w:jc w:val="both"/>
      </w:pPr>
    </w:p>
    <w:p w14:paraId="17EFAD19" w14:textId="3AB8CF15" w:rsidR="00694ABC" w:rsidRDefault="00694ABC" w:rsidP="00A625A5">
      <w:pPr>
        <w:pStyle w:val="Corpodetexto"/>
        <w:numPr>
          <w:ilvl w:val="2"/>
          <w:numId w:val="1"/>
        </w:numPr>
        <w:ind w:left="567" w:hanging="646"/>
        <w:jc w:val="both"/>
        <w:rPr>
          <w:i/>
          <w:iCs/>
        </w:rPr>
      </w:pPr>
      <w:r w:rsidRPr="00694ABC">
        <w:rPr>
          <w:i/>
          <w:iCs/>
        </w:rPr>
        <w:t>Figures</w:t>
      </w:r>
    </w:p>
    <w:p w14:paraId="5EED1984" w14:textId="48F8C255" w:rsidR="00694ABC" w:rsidRPr="00694ABC" w:rsidRDefault="00694ABC" w:rsidP="00694ABC">
      <w:pPr>
        <w:pStyle w:val="Corpodetexto"/>
        <w:jc w:val="both"/>
      </w:pPr>
    </w:p>
    <w:p w14:paraId="0A440781" w14:textId="5F5F9918" w:rsidR="00694ABC" w:rsidRPr="00694ABC" w:rsidRDefault="00617DE3" w:rsidP="00694ABC">
      <w:pPr>
        <w:pStyle w:val="Corpodetexto"/>
        <w:jc w:val="both"/>
      </w:pPr>
      <w:r w:rsidRPr="00617DE3">
        <w:t>Blank lines should be included immediately before and after each figure or table. The letters and numbers within figures must be similar in size to the main text to ensure readability, as illustrated in Fig.</w:t>
      </w:r>
      <w:r>
        <w:t xml:space="preserve"> 1</w:t>
      </w:r>
      <w:r w:rsidRPr="00617DE3">
        <w:t>.</w:t>
      </w:r>
    </w:p>
    <w:p w14:paraId="3B10A4CB" w14:textId="52719391" w:rsidR="00694ABC" w:rsidRDefault="00694ABC" w:rsidP="00694ABC">
      <w:pPr>
        <w:pStyle w:val="Corpodetexto"/>
        <w:jc w:val="both"/>
      </w:pPr>
    </w:p>
    <w:p w14:paraId="6A36F4FE" w14:textId="5961B3E0" w:rsidR="004D6D81" w:rsidRDefault="004D6D81" w:rsidP="00694ABC">
      <w:pPr>
        <w:pStyle w:val="Corpodetexto"/>
        <w:jc w:val="both"/>
      </w:pPr>
    </w:p>
    <w:p w14:paraId="143E7F08" w14:textId="3B84649C" w:rsidR="004D6D81" w:rsidRPr="00694ABC" w:rsidRDefault="009854F8" w:rsidP="00694ABC">
      <w:pPr>
        <w:pStyle w:val="Corpodetexto"/>
        <w:jc w:val="both"/>
      </w:pPr>
      <w:r>
        <w:tab/>
      </w:r>
    </w:p>
    <w:p w14:paraId="00CDBBEA" w14:textId="6A925030" w:rsidR="00694ABC" w:rsidRPr="00694ABC" w:rsidRDefault="00694ABC" w:rsidP="00694ABC">
      <w:pPr>
        <w:pStyle w:val="Corpodetexto"/>
        <w:numPr>
          <w:ilvl w:val="2"/>
          <w:numId w:val="1"/>
        </w:numPr>
        <w:ind w:left="505" w:hanging="505"/>
        <w:jc w:val="both"/>
        <w:rPr>
          <w:i/>
          <w:iCs/>
        </w:rPr>
      </w:pPr>
      <w:r w:rsidRPr="00694ABC">
        <w:rPr>
          <w:i/>
          <w:iCs/>
        </w:rPr>
        <w:lastRenderedPageBreak/>
        <w:t xml:space="preserve"> Tables</w:t>
      </w:r>
    </w:p>
    <w:p w14:paraId="327A0D80" w14:textId="3BDA823D" w:rsidR="00B950D7" w:rsidRPr="00694ABC" w:rsidRDefault="00B950D7" w:rsidP="00720780">
      <w:pPr>
        <w:pStyle w:val="Corpodetexto"/>
        <w:jc w:val="both"/>
      </w:pPr>
    </w:p>
    <w:p w14:paraId="5A98E852" w14:textId="76FBC001" w:rsidR="00617DE3" w:rsidRPr="00617DE3" w:rsidRDefault="00617DE3" w:rsidP="00617DE3">
      <w:pPr>
        <w:pStyle w:val="Corpodetexto"/>
        <w:jc w:val="both"/>
      </w:pPr>
      <w:r w:rsidRPr="00617DE3">
        <w:t xml:space="preserve">The table format is free, but must be centered with the caption at the top as the example in Tab. </w:t>
      </w:r>
      <w:r>
        <w:t>1</w:t>
      </w:r>
      <w:r w:rsidRPr="00617DE3">
        <w:t>. Use of bold titles inside the table is preferable for better readability.</w:t>
      </w:r>
    </w:p>
    <w:p w14:paraId="3715887A" w14:textId="77777777" w:rsidR="00617DE3" w:rsidRPr="00617DE3" w:rsidRDefault="00617DE3" w:rsidP="00617DE3">
      <w:pPr>
        <w:pStyle w:val="Corpodetexto"/>
        <w:jc w:val="both"/>
      </w:pPr>
    </w:p>
    <w:p w14:paraId="2DEBDBED" w14:textId="5571A0D3" w:rsidR="00F13021" w:rsidRDefault="00F13021" w:rsidP="00F13021">
      <w:pPr>
        <w:pStyle w:val="Corpodetexto"/>
        <w:jc w:val="center"/>
      </w:pPr>
      <w:r w:rsidRPr="00F13021">
        <w:drawing>
          <wp:inline distT="0" distB="0" distL="0" distR="0" wp14:anchorId="0333B172" wp14:editId="357D17D3">
            <wp:extent cx="3027600" cy="2880000"/>
            <wp:effectExtent l="0" t="0" r="190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7600" cy="2880000"/>
                    </a:xfrm>
                    <a:prstGeom prst="rect">
                      <a:avLst/>
                    </a:prstGeom>
                  </pic:spPr>
                </pic:pic>
              </a:graphicData>
            </a:graphic>
          </wp:inline>
        </w:drawing>
      </w:r>
    </w:p>
    <w:p w14:paraId="36CC22C2" w14:textId="6F731B51" w:rsidR="00F13021" w:rsidRDefault="00F13021" w:rsidP="00F13021">
      <w:pPr>
        <w:pStyle w:val="Corpodetexto"/>
        <w:jc w:val="center"/>
      </w:pPr>
      <w:r w:rsidRPr="00F13021">
        <w:t xml:space="preserve">Figure 1: Mechanical analog of an </w:t>
      </w:r>
      <w:proofErr w:type="spellStart"/>
      <w:r w:rsidRPr="00F13021">
        <w:t>elasto</w:t>
      </w:r>
      <w:proofErr w:type="spellEnd"/>
      <w:r w:rsidRPr="00F13021">
        <w:t>-viscoplastic model.</w:t>
      </w:r>
    </w:p>
    <w:p w14:paraId="54B6449D" w14:textId="77777777" w:rsidR="00F13021" w:rsidRDefault="00F13021" w:rsidP="00F13021">
      <w:pPr>
        <w:pStyle w:val="Corpodetexto"/>
        <w:jc w:val="center"/>
      </w:pPr>
    </w:p>
    <w:p w14:paraId="2A46C28C" w14:textId="2320A7A5" w:rsidR="00B950D7" w:rsidRDefault="00617DE3" w:rsidP="00617DE3">
      <w:pPr>
        <w:pStyle w:val="Corpodetexto"/>
        <w:ind w:firstLine="425"/>
        <w:jc w:val="both"/>
      </w:pPr>
      <w:r w:rsidRPr="00617DE3">
        <w:t>Table</w:t>
      </w:r>
      <w:r>
        <w:t xml:space="preserve"> 1</w:t>
      </w:r>
      <w:r w:rsidRPr="00617DE3">
        <w:t xml:space="preserve"> presents the dimensionless numbers employed in the parametric numerical analysis.</w:t>
      </w:r>
    </w:p>
    <w:p w14:paraId="60FD99F0" w14:textId="7C077F6D" w:rsidR="003F7947" w:rsidRDefault="003F7947" w:rsidP="00617DE3">
      <w:pPr>
        <w:pStyle w:val="Corpodetexto"/>
        <w:ind w:firstLine="425"/>
        <w:jc w:val="both"/>
      </w:pPr>
    </w:p>
    <w:p w14:paraId="46B06060" w14:textId="4E7969D9" w:rsidR="003F7947" w:rsidRDefault="003F7947" w:rsidP="003F7947">
      <w:pPr>
        <w:pStyle w:val="Corpodetexto"/>
        <w:jc w:val="center"/>
      </w:pPr>
      <w:r>
        <w:t xml:space="preserve">Table 1: </w:t>
      </w:r>
      <w:r w:rsidRPr="003F7947">
        <w:t>Dimensionless number employed in the analysis.</w:t>
      </w:r>
    </w:p>
    <w:p w14:paraId="22DE9043" w14:textId="4F51196E" w:rsidR="003F7947" w:rsidRDefault="003F7947" w:rsidP="003F7947">
      <w:pPr>
        <w:pStyle w:val="Corpodetexto"/>
        <w:jc w:val="center"/>
      </w:pP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6"/>
        <w:gridCol w:w="1890"/>
      </w:tblGrid>
      <w:tr w:rsidR="003F7947" w14:paraId="7AC9A9CB" w14:textId="77777777" w:rsidTr="003F7947">
        <w:trPr>
          <w:jc w:val="center"/>
        </w:trPr>
        <w:tc>
          <w:tcPr>
            <w:tcW w:w="2835" w:type="dxa"/>
            <w:tcBorders>
              <w:top w:val="single" w:sz="4" w:space="0" w:color="auto"/>
              <w:bottom w:val="single" w:sz="4" w:space="0" w:color="auto"/>
            </w:tcBorders>
          </w:tcPr>
          <w:p w14:paraId="3AC32B41" w14:textId="5EB7A0FC" w:rsidR="003F7947" w:rsidRPr="003F7947" w:rsidRDefault="003F7947" w:rsidP="003F7947">
            <w:pPr>
              <w:pStyle w:val="Corpodetexto"/>
              <w:jc w:val="center"/>
              <w:rPr>
                <w:b/>
                <w:bCs/>
              </w:rPr>
            </w:pPr>
            <w:r w:rsidRPr="003F7947">
              <w:rPr>
                <w:b/>
                <w:bCs/>
              </w:rPr>
              <w:t>Dimensionless number</w:t>
            </w:r>
          </w:p>
        </w:tc>
        <w:tc>
          <w:tcPr>
            <w:tcW w:w="236" w:type="dxa"/>
            <w:tcBorders>
              <w:top w:val="single" w:sz="4" w:space="0" w:color="auto"/>
              <w:bottom w:val="single" w:sz="4" w:space="0" w:color="auto"/>
            </w:tcBorders>
          </w:tcPr>
          <w:p w14:paraId="6C5F394C" w14:textId="77777777" w:rsidR="003F7947" w:rsidRPr="003F7947" w:rsidRDefault="003F7947" w:rsidP="003F7947">
            <w:pPr>
              <w:pStyle w:val="Corpodetexto"/>
              <w:jc w:val="center"/>
              <w:rPr>
                <w:b/>
                <w:bCs/>
              </w:rPr>
            </w:pPr>
          </w:p>
        </w:tc>
        <w:tc>
          <w:tcPr>
            <w:tcW w:w="1890" w:type="dxa"/>
            <w:tcBorders>
              <w:top w:val="single" w:sz="4" w:space="0" w:color="auto"/>
              <w:bottom w:val="single" w:sz="4" w:space="0" w:color="auto"/>
            </w:tcBorders>
          </w:tcPr>
          <w:p w14:paraId="1C260CE7" w14:textId="73E53368" w:rsidR="003F7947" w:rsidRPr="003F7947" w:rsidRDefault="003F7947" w:rsidP="003F7947">
            <w:pPr>
              <w:pStyle w:val="Corpodetexto"/>
              <w:jc w:val="center"/>
              <w:rPr>
                <w:b/>
                <w:bCs/>
              </w:rPr>
            </w:pPr>
            <w:r w:rsidRPr="003F7947">
              <w:rPr>
                <w:b/>
                <w:bCs/>
              </w:rPr>
              <w:t>Values</w:t>
            </w:r>
          </w:p>
        </w:tc>
      </w:tr>
      <w:tr w:rsidR="003F7947" w14:paraId="7942F339" w14:textId="77777777" w:rsidTr="003F7947">
        <w:trPr>
          <w:jc w:val="center"/>
        </w:trPr>
        <w:tc>
          <w:tcPr>
            <w:tcW w:w="2835" w:type="dxa"/>
            <w:tcBorders>
              <w:top w:val="single" w:sz="4" w:space="0" w:color="auto"/>
            </w:tcBorders>
          </w:tcPr>
          <w:p w14:paraId="2583D393" w14:textId="31220FD7" w:rsidR="003F7947" w:rsidRDefault="003F7947" w:rsidP="003F7947">
            <w:pPr>
              <w:pStyle w:val="Corpodetexto"/>
              <w:jc w:val="center"/>
            </w:pPr>
            <w:r w:rsidRPr="003F7947">
              <w:t>Reynolds number (Re)</w:t>
            </w:r>
          </w:p>
        </w:tc>
        <w:tc>
          <w:tcPr>
            <w:tcW w:w="236" w:type="dxa"/>
            <w:tcBorders>
              <w:top w:val="single" w:sz="4" w:space="0" w:color="auto"/>
            </w:tcBorders>
          </w:tcPr>
          <w:p w14:paraId="4D586792" w14:textId="34781DC5" w:rsidR="003F7947" w:rsidRDefault="003F7947" w:rsidP="003F7947">
            <w:pPr>
              <w:pStyle w:val="Corpodetexto"/>
              <w:jc w:val="center"/>
            </w:pPr>
          </w:p>
        </w:tc>
        <w:tc>
          <w:tcPr>
            <w:tcW w:w="1890" w:type="dxa"/>
            <w:tcBorders>
              <w:top w:val="single" w:sz="4" w:space="0" w:color="auto"/>
            </w:tcBorders>
          </w:tcPr>
          <w:p w14:paraId="538A3C95" w14:textId="2FBDB04D" w:rsidR="003F7947" w:rsidRDefault="003F7947" w:rsidP="003F7947">
            <w:pPr>
              <w:pStyle w:val="Corpodetexto"/>
              <w:jc w:val="center"/>
            </w:pPr>
            <w:r>
              <w:t>1; 10; 100</w:t>
            </w:r>
          </w:p>
        </w:tc>
      </w:tr>
      <w:tr w:rsidR="003F7947" w14:paraId="390972F5" w14:textId="77777777" w:rsidTr="003F7947">
        <w:trPr>
          <w:jc w:val="center"/>
        </w:trPr>
        <w:tc>
          <w:tcPr>
            <w:tcW w:w="2835" w:type="dxa"/>
          </w:tcPr>
          <w:p w14:paraId="1879BC68" w14:textId="625B8C00" w:rsidR="003F7947" w:rsidRDefault="003F7947" w:rsidP="003F7947">
            <w:pPr>
              <w:pStyle w:val="Corpodetexto"/>
              <w:jc w:val="center"/>
            </w:pPr>
            <w:r w:rsidRPr="003F7947">
              <w:t>Weber number (We)</w:t>
            </w:r>
          </w:p>
        </w:tc>
        <w:tc>
          <w:tcPr>
            <w:tcW w:w="236" w:type="dxa"/>
          </w:tcPr>
          <w:p w14:paraId="113DAE70" w14:textId="7F1ACCD4" w:rsidR="003F7947" w:rsidRDefault="003F7947" w:rsidP="003F7947">
            <w:pPr>
              <w:pStyle w:val="Corpodetexto"/>
              <w:jc w:val="center"/>
            </w:pPr>
          </w:p>
        </w:tc>
        <w:tc>
          <w:tcPr>
            <w:tcW w:w="1890" w:type="dxa"/>
          </w:tcPr>
          <w:p w14:paraId="0659AB33" w14:textId="1B21480D" w:rsidR="003F7947" w:rsidRDefault="003F7947" w:rsidP="003F7947">
            <w:pPr>
              <w:pStyle w:val="Corpodetexto"/>
              <w:jc w:val="center"/>
            </w:pPr>
            <w:r>
              <w:t>1; 10; 100</w:t>
            </w:r>
          </w:p>
        </w:tc>
      </w:tr>
      <w:tr w:rsidR="003F7947" w14:paraId="12A26F97" w14:textId="77777777" w:rsidTr="003F7947">
        <w:trPr>
          <w:jc w:val="center"/>
        </w:trPr>
        <w:tc>
          <w:tcPr>
            <w:tcW w:w="2835" w:type="dxa"/>
          </w:tcPr>
          <w:p w14:paraId="3A8BFA05" w14:textId="0BD0FFA6" w:rsidR="003F7947" w:rsidRDefault="003F7947" w:rsidP="003F7947">
            <w:pPr>
              <w:pStyle w:val="Corpodetexto"/>
              <w:jc w:val="center"/>
            </w:pPr>
            <w:r w:rsidRPr="003F7947">
              <w:t>plastic number (Pl)</w:t>
            </w:r>
          </w:p>
        </w:tc>
        <w:tc>
          <w:tcPr>
            <w:tcW w:w="236" w:type="dxa"/>
          </w:tcPr>
          <w:p w14:paraId="27036391" w14:textId="4230DF0C" w:rsidR="003F7947" w:rsidRDefault="003F7947" w:rsidP="003F7947">
            <w:pPr>
              <w:pStyle w:val="Corpodetexto"/>
              <w:jc w:val="center"/>
            </w:pPr>
          </w:p>
        </w:tc>
        <w:tc>
          <w:tcPr>
            <w:tcW w:w="1890" w:type="dxa"/>
          </w:tcPr>
          <w:p w14:paraId="480F6BAC" w14:textId="66D5D889" w:rsidR="003F7947" w:rsidRDefault="003F7947" w:rsidP="003F7947">
            <w:pPr>
              <w:pStyle w:val="Corpodetexto"/>
              <w:jc w:val="center"/>
            </w:pPr>
            <w:r>
              <w:t>0.0; 0.2; 0.8</w:t>
            </w:r>
          </w:p>
        </w:tc>
      </w:tr>
    </w:tbl>
    <w:p w14:paraId="7549688D" w14:textId="1C3CD007" w:rsidR="003F7947" w:rsidRDefault="003F7947" w:rsidP="003F7947">
      <w:pPr>
        <w:pStyle w:val="Corpodetexto"/>
        <w:jc w:val="center"/>
      </w:pPr>
    </w:p>
    <w:p w14:paraId="6405581C" w14:textId="77777777" w:rsidR="003F7947" w:rsidRPr="003F7947" w:rsidRDefault="003F7947" w:rsidP="003F7947">
      <w:pPr>
        <w:pStyle w:val="Corpodetexto"/>
        <w:jc w:val="center"/>
      </w:pPr>
    </w:p>
    <w:p w14:paraId="0173740A" w14:textId="77777777" w:rsidR="00617DE3" w:rsidRPr="00617DE3" w:rsidRDefault="00617DE3" w:rsidP="00617DE3">
      <w:pPr>
        <w:pStyle w:val="Corpodetexto"/>
        <w:jc w:val="both"/>
      </w:pPr>
    </w:p>
    <w:p w14:paraId="1A7848CF" w14:textId="366B1ECE" w:rsidR="00632066" w:rsidRDefault="00632066" w:rsidP="00720780">
      <w:pPr>
        <w:pStyle w:val="Corpodetexto"/>
        <w:numPr>
          <w:ilvl w:val="0"/>
          <w:numId w:val="1"/>
        </w:numPr>
        <w:ind w:left="0" w:firstLine="0"/>
        <w:jc w:val="both"/>
        <w:rPr>
          <w:b/>
          <w:bCs/>
        </w:rPr>
      </w:pPr>
      <w:r w:rsidRPr="00632066">
        <w:rPr>
          <w:b/>
          <w:bCs/>
        </w:rPr>
        <w:t>CONCLUSIONS</w:t>
      </w:r>
    </w:p>
    <w:p w14:paraId="559BBAD1" w14:textId="525AB9CB" w:rsidR="00632066" w:rsidRDefault="00632066" w:rsidP="00720780">
      <w:pPr>
        <w:pStyle w:val="Corpodetexto"/>
        <w:jc w:val="both"/>
      </w:pPr>
    </w:p>
    <w:p w14:paraId="7D9680BA" w14:textId="5BC89C12" w:rsidR="00632066" w:rsidRPr="00632066" w:rsidRDefault="00632066" w:rsidP="00720780">
      <w:pPr>
        <w:pStyle w:val="Corpodetexto"/>
        <w:jc w:val="both"/>
      </w:pPr>
      <w:r w:rsidRPr="00632066">
        <w:t>We are looking forward to meeting you in Vitória-ES.</w:t>
      </w:r>
    </w:p>
    <w:p w14:paraId="3A185227" w14:textId="77777777" w:rsidR="00632066" w:rsidRPr="00632066" w:rsidRDefault="00632066" w:rsidP="00720780">
      <w:pPr>
        <w:pStyle w:val="Corpodetexto"/>
        <w:jc w:val="both"/>
      </w:pPr>
    </w:p>
    <w:p w14:paraId="390833CF" w14:textId="2D100861" w:rsidR="00632066" w:rsidRPr="00A30901" w:rsidRDefault="00632066" w:rsidP="00720780">
      <w:pPr>
        <w:pStyle w:val="Corpodetexto"/>
        <w:numPr>
          <w:ilvl w:val="0"/>
          <w:numId w:val="1"/>
        </w:numPr>
        <w:ind w:left="0" w:firstLine="0"/>
        <w:jc w:val="both"/>
        <w:rPr>
          <w:b/>
          <w:bCs/>
        </w:rPr>
      </w:pPr>
      <w:r w:rsidRPr="00632066">
        <w:rPr>
          <w:b/>
          <w:bCs/>
        </w:rPr>
        <w:t>ACKNOWLEDGMENTS</w:t>
      </w:r>
    </w:p>
    <w:p w14:paraId="24577FA0" w14:textId="77777777" w:rsidR="00A30901" w:rsidRDefault="00A30901" w:rsidP="00720780">
      <w:pPr>
        <w:pStyle w:val="Corpodetexto"/>
        <w:jc w:val="both"/>
      </w:pPr>
    </w:p>
    <w:p w14:paraId="4A5FAC1F" w14:textId="4F61FDD8" w:rsidR="00E27F90" w:rsidRPr="00632066" w:rsidRDefault="00632066" w:rsidP="00720780">
      <w:pPr>
        <w:pStyle w:val="Corpodetexto"/>
        <w:spacing w:before="18"/>
        <w:jc w:val="both"/>
      </w:pPr>
      <w:r w:rsidRPr="00632066">
        <w:t>This section is optional.</w:t>
      </w:r>
    </w:p>
    <w:p w14:paraId="7D5419BD" w14:textId="77777777" w:rsidR="00632066" w:rsidRPr="00632066" w:rsidRDefault="00632066" w:rsidP="00720780">
      <w:pPr>
        <w:pStyle w:val="Corpodetexto"/>
        <w:spacing w:before="18"/>
        <w:jc w:val="both"/>
        <w:rPr>
          <w:bCs/>
        </w:rPr>
      </w:pPr>
    </w:p>
    <w:p w14:paraId="535AEF09" w14:textId="177E0106" w:rsidR="00E27F90" w:rsidRDefault="00A30901">
      <w:pPr>
        <w:ind w:left="79"/>
        <w:rPr>
          <w:b/>
          <w:sz w:val="24"/>
        </w:rPr>
      </w:pPr>
      <w:r>
        <w:rPr>
          <w:b/>
          <w:spacing w:val="-2"/>
          <w:sz w:val="24"/>
        </w:rPr>
        <w:t>REFERENCES</w:t>
      </w:r>
    </w:p>
    <w:p w14:paraId="62911AF0" w14:textId="77777777" w:rsidR="00E27F90" w:rsidRDefault="00E27F90">
      <w:pPr>
        <w:pStyle w:val="Corpodetexto"/>
        <w:spacing w:before="26"/>
        <w:rPr>
          <w:b/>
        </w:rPr>
      </w:pPr>
    </w:p>
    <w:p w14:paraId="218C94A4" w14:textId="77777777" w:rsidR="007715E4" w:rsidRDefault="007715E4" w:rsidP="007715E4">
      <w:pPr>
        <w:spacing w:before="163" w:line="250" w:lineRule="auto"/>
        <w:jc w:val="both"/>
        <w:rPr>
          <w:sz w:val="24"/>
          <w:szCs w:val="24"/>
        </w:rPr>
      </w:pPr>
      <w:r w:rsidRPr="007715E4">
        <w:rPr>
          <w:sz w:val="24"/>
          <w:szCs w:val="24"/>
        </w:rPr>
        <w:t>References should be listed at the end of the document, following the order of citation in the</w:t>
      </w:r>
      <w:r>
        <w:rPr>
          <w:sz w:val="24"/>
          <w:szCs w:val="24"/>
        </w:rPr>
        <w:t xml:space="preserve"> </w:t>
      </w:r>
      <w:r w:rsidRPr="007715E4">
        <w:rPr>
          <w:sz w:val="24"/>
          <w:szCs w:val="24"/>
        </w:rPr>
        <w:t>paper. Use Times New Roman, size 10, for the font, and align the references to the left. Each reference should be designated by a number in brackets</w:t>
      </w:r>
      <w:r>
        <w:rPr>
          <w:sz w:val="24"/>
          <w:szCs w:val="24"/>
        </w:rPr>
        <w:t xml:space="preserve"> [1]</w:t>
      </w:r>
      <w:r w:rsidRPr="007715E4">
        <w:rPr>
          <w:sz w:val="24"/>
          <w:szCs w:val="24"/>
        </w:rPr>
        <w:t>. When citing two references simultaneously, include them together as</w:t>
      </w:r>
      <w:r>
        <w:rPr>
          <w:sz w:val="24"/>
          <w:szCs w:val="24"/>
        </w:rPr>
        <w:t xml:space="preserve"> [2,3]</w:t>
      </w:r>
      <w:r w:rsidRPr="007715E4">
        <w:rPr>
          <w:sz w:val="24"/>
          <w:szCs w:val="24"/>
        </w:rPr>
        <w:t>, separated by a comma. For three or more consecutive references, denote them with bounding numbers and a dash</w:t>
      </w:r>
      <w:r>
        <w:rPr>
          <w:sz w:val="24"/>
          <w:szCs w:val="24"/>
        </w:rPr>
        <w:t xml:space="preserve"> [2-4]</w:t>
      </w:r>
      <w:r w:rsidRPr="007715E4">
        <w:rPr>
          <w:sz w:val="24"/>
          <w:szCs w:val="24"/>
        </w:rPr>
        <w:t>.</w:t>
      </w:r>
    </w:p>
    <w:p w14:paraId="26900277" w14:textId="517EAB25" w:rsidR="00E27F90" w:rsidRDefault="005B6CA6" w:rsidP="007715E4">
      <w:pPr>
        <w:spacing w:before="163" w:line="250" w:lineRule="auto"/>
        <w:ind w:left="284" w:hanging="284"/>
        <w:jc w:val="both"/>
        <w:rPr>
          <w:sz w:val="20"/>
        </w:rPr>
      </w:pPr>
      <w:r>
        <w:rPr>
          <w:sz w:val="20"/>
        </w:rPr>
        <w:t xml:space="preserve">[1] V. C. </w:t>
      </w:r>
      <w:proofErr w:type="spellStart"/>
      <w:r>
        <w:rPr>
          <w:sz w:val="20"/>
        </w:rPr>
        <w:t>Kelessidis</w:t>
      </w:r>
      <w:proofErr w:type="spellEnd"/>
      <w:r>
        <w:rPr>
          <w:sz w:val="20"/>
        </w:rPr>
        <w:t xml:space="preserve">, R. </w:t>
      </w:r>
      <w:proofErr w:type="spellStart"/>
      <w:r>
        <w:rPr>
          <w:sz w:val="20"/>
        </w:rPr>
        <w:t>Maglione</w:t>
      </w:r>
      <w:proofErr w:type="spellEnd"/>
      <w:r>
        <w:rPr>
          <w:sz w:val="20"/>
        </w:rPr>
        <w:t xml:space="preserve">, C. </w:t>
      </w:r>
      <w:proofErr w:type="spellStart"/>
      <w:r>
        <w:rPr>
          <w:sz w:val="20"/>
        </w:rPr>
        <w:t>Tsamantaki</w:t>
      </w:r>
      <w:proofErr w:type="spellEnd"/>
      <w:r>
        <w:rPr>
          <w:sz w:val="20"/>
        </w:rPr>
        <w:t xml:space="preserve">, and Y. </w:t>
      </w:r>
      <w:proofErr w:type="spellStart"/>
      <w:r>
        <w:rPr>
          <w:sz w:val="20"/>
        </w:rPr>
        <w:t>Aspirtakis</w:t>
      </w:r>
      <w:proofErr w:type="spellEnd"/>
      <w:r>
        <w:rPr>
          <w:sz w:val="20"/>
        </w:rPr>
        <w:t>.</w:t>
      </w:r>
      <w:r>
        <w:rPr>
          <w:spacing w:val="40"/>
          <w:sz w:val="20"/>
        </w:rPr>
        <w:t xml:space="preserve"> </w:t>
      </w:r>
      <w:r>
        <w:rPr>
          <w:sz w:val="20"/>
        </w:rPr>
        <w:t>Optimal determination of rheological parameters</w:t>
      </w:r>
      <w:r>
        <w:rPr>
          <w:spacing w:val="-13"/>
          <w:sz w:val="20"/>
        </w:rPr>
        <w:t xml:space="preserve"> </w:t>
      </w:r>
      <w:r>
        <w:rPr>
          <w:sz w:val="20"/>
        </w:rPr>
        <w:t>for</w:t>
      </w:r>
      <w:r>
        <w:rPr>
          <w:spacing w:val="-12"/>
          <w:sz w:val="20"/>
        </w:rPr>
        <w:t xml:space="preserve"> </w:t>
      </w:r>
      <w:r>
        <w:rPr>
          <w:sz w:val="20"/>
        </w:rPr>
        <w:t>Herschel–</w:t>
      </w:r>
      <w:proofErr w:type="spellStart"/>
      <w:r>
        <w:rPr>
          <w:sz w:val="20"/>
        </w:rPr>
        <w:t>Bulkley</w:t>
      </w:r>
      <w:proofErr w:type="spellEnd"/>
      <w:r>
        <w:rPr>
          <w:spacing w:val="-13"/>
          <w:sz w:val="20"/>
        </w:rPr>
        <w:t xml:space="preserve"> </w:t>
      </w:r>
      <w:r>
        <w:rPr>
          <w:sz w:val="20"/>
        </w:rPr>
        <w:t>drilling</w:t>
      </w:r>
      <w:r>
        <w:rPr>
          <w:spacing w:val="-12"/>
          <w:sz w:val="20"/>
        </w:rPr>
        <w:t xml:space="preserve"> </w:t>
      </w:r>
      <w:r>
        <w:rPr>
          <w:sz w:val="20"/>
        </w:rPr>
        <w:t>fluids</w:t>
      </w:r>
      <w:r>
        <w:rPr>
          <w:spacing w:val="-13"/>
          <w:sz w:val="20"/>
        </w:rPr>
        <w:t xml:space="preserve"> </w:t>
      </w:r>
      <w:r>
        <w:rPr>
          <w:sz w:val="20"/>
        </w:rPr>
        <w:t>and</w:t>
      </w:r>
      <w:r>
        <w:rPr>
          <w:spacing w:val="-12"/>
          <w:sz w:val="20"/>
        </w:rPr>
        <w:t xml:space="preserve"> </w:t>
      </w:r>
      <w:r>
        <w:rPr>
          <w:sz w:val="20"/>
        </w:rPr>
        <w:t>impact</w:t>
      </w:r>
      <w:r>
        <w:rPr>
          <w:spacing w:val="-13"/>
          <w:sz w:val="20"/>
        </w:rPr>
        <w:t xml:space="preserve"> </w:t>
      </w:r>
      <w:r>
        <w:rPr>
          <w:sz w:val="20"/>
        </w:rPr>
        <w:t>on</w:t>
      </w:r>
      <w:r>
        <w:rPr>
          <w:spacing w:val="-12"/>
          <w:sz w:val="20"/>
        </w:rPr>
        <w:t xml:space="preserve"> </w:t>
      </w:r>
      <w:r>
        <w:rPr>
          <w:sz w:val="20"/>
        </w:rPr>
        <w:t>pressure</w:t>
      </w:r>
      <w:r>
        <w:rPr>
          <w:spacing w:val="-13"/>
          <w:sz w:val="20"/>
        </w:rPr>
        <w:t xml:space="preserve"> </w:t>
      </w:r>
      <w:r>
        <w:rPr>
          <w:sz w:val="20"/>
        </w:rPr>
        <w:t>drop,</w:t>
      </w:r>
      <w:r>
        <w:rPr>
          <w:spacing w:val="-12"/>
          <w:sz w:val="20"/>
        </w:rPr>
        <w:t xml:space="preserve"> </w:t>
      </w:r>
      <w:r>
        <w:rPr>
          <w:sz w:val="20"/>
        </w:rPr>
        <w:t>velocity</w:t>
      </w:r>
      <w:r>
        <w:rPr>
          <w:spacing w:val="-13"/>
          <w:sz w:val="20"/>
        </w:rPr>
        <w:t xml:space="preserve"> </w:t>
      </w:r>
      <w:r>
        <w:rPr>
          <w:sz w:val="20"/>
        </w:rPr>
        <w:t>profiles</w:t>
      </w:r>
      <w:r>
        <w:rPr>
          <w:spacing w:val="-12"/>
          <w:sz w:val="20"/>
        </w:rPr>
        <w:t xml:space="preserve"> </w:t>
      </w:r>
      <w:r>
        <w:rPr>
          <w:sz w:val="20"/>
        </w:rPr>
        <w:t>and</w:t>
      </w:r>
      <w:r>
        <w:rPr>
          <w:spacing w:val="-13"/>
          <w:sz w:val="20"/>
        </w:rPr>
        <w:t xml:space="preserve"> </w:t>
      </w:r>
      <w:r>
        <w:rPr>
          <w:sz w:val="20"/>
        </w:rPr>
        <w:t>penetration rates during drilling.</w:t>
      </w:r>
      <w:r>
        <w:rPr>
          <w:spacing w:val="35"/>
          <w:sz w:val="20"/>
        </w:rPr>
        <w:t xml:space="preserve"> </w:t>
      </w:r>
      <w:r>
        <w:rPr>
          <w:i/>
          <w:sz w:val="20"/>
        </w:rPr>
        <w:t>Journal of Petroleum Science and Engineering</w:t>
      </w:r>
      <w:r>
        <w:rPr>
          <w:sz w:val="20"/>
        </w:rPr>
        <w:t>, 53(3–4):203–224, 2006.</w:t>
      </w:r>
    </w:p>
    <w:p w14:paraId="3388A9DB" w14:textId="02A9FACB" w:rsidR="007715E4" w:rsidRPr="007715E4" w:rsidRDefault="007715E4" w:rsidP="007715E4">
      <w:pPr>
        <w:spacing w:before="163" w:line="250" w:lineRule="auto"/>
        <w:ind w:left="284" w:hanging="284"/>
        <w:jc w:val="both"/>
        <w:rPr>
          <w:sz w:val="20"/>
        </w:rPr>
      </w:pPr>
      <w:r>
        <w:rPr>
          <w:rFonts w:ascii="NimbusRomNo9L-Regu" w:eastAsia="NimbusRomNo9L-Regu" w:hAnsiTheme="minorHAnsi" w:cs="NimbusRomNo9L-Regu"/>
          <w:sz w:val="20"/>
          <w:szCs w:val="20"/>
          <w:lang w:val="pt-BR"/>
        </w:rPr>
        <w:lastRenderedPageBreak/>
        <w:t>[</w:t>
      </w:r>
      <w:r w:rsidRPr="007715E4">
        <w:rPr>
          <w:sz w:val="20"/>
        </w:rPr>
        <w:t xml:space="preserve">2] R. de Paula Cosmo, F. A. R. Pereira, E. J. Soares, </w:t>
      </w:r>
      <w:proofErr w:type="spellStart"/>
      <w:r w:rsidRPr="007715E4">
        <w:rPr>
          <w:sz w:val="20"/>
        </w:rPr>
        <w:t>and</w:t>
      </w:r>
      <w:proofErr w:type="spellEnd"/>
      <w:r w:rsidRPr="007715E4">
        <w:rPr>
          <w:sz w:val="20"/>
        </w:rPr>
        <w:t xml:space="preserve"> A. L. Martins. Modeling and validation of the </w:t>
      </w:r>
      <w:r>
        <w:rPr>
          <w:sz w:val="20"/>
        </w:rPr>
        <w:t>CO</w:t>
      </w:r>
      <w:r w:rsidRPr="007715E4">
        <w:rPr>
          <w:sz w:val="20"/>
        </w:rPr>
        <w:t>2</w:t>
      </w:r>
      <w:r>
        <w:rPr>
          <w:sz w:val="20"/>
        </w:rPr>
        <w:t xml:space="preserve"> </w:t>
      </w:r>
      <w:r w:rsidRPr="007715E4">
        <w:rPr>
          <w:sz w:val="20"/>
        </w:rPr>
        <w:t xml:space="preserve">degassing effect on </w:t>
      </w:r>
      <w:r>
        <w:rPr>
          <w:sz w:val="20"/>
        </w:rPr>
        <w:t>C</w:t>
      </w:r>
      <w:r w:rsidR="007A7E72">
        <w:rPr>
          <w:sz w:val="20"/>
        </w:rPr>
        <w:t>a</w:t>
      </w:r>
      <w:r>
        <w:rPr>
          <w:sz w:val="20"/>
        </w:rPr>
        <w:t>CO</w:t>
      </w:r>
      <w:r w:rsidRPr="007715E4">
        <w:rPr>
          <w:sz w:val="20"/>
        </w:rPr>
        <w:t xml:space="preserve">3 precipitation using oilfield data. </w:t>
      </w:r>
      <w:proofErr w:type="spellStart"/>
      <w:r w:rsidRPr="007715E4">
        <w:rPr>
          <w:i/>
          <w:iCs/>
          <w:sz w:val="20"/>
        </w:rPr>
        <w:t>Fuel</w:t>
      </w:r>
      <w:proofErr w:type="spellEnd"/>
      <w:r w:rsidRPr="007715E4">
        <w:rPr>
          <w:sz w:val="20"/>
        </w:rPr>
        <w:t>, 310:122067, 2022.</w:t>
      </w:r>
    </w:p>
    <w:p w14:paraId="03787FB7" w14:textId="31E4EC45" w:rsidR="007715E4" w:rsidRPr="007715E4" w:rsidRDefault="007715E4" w:rsidP="00922BB2">
      <w:pPr>
        <w:spacing w:before="163" w:line="250" w:lineRule="auto"/>
        <w:ind w:left="284" w:hanging="284"/>
        <w:jc w:val="both"/>
        <w:rPr>
          <w:sz w:val="20"/>
        </w:rPr>
      </w:pPr>
      <w:r w:rsidRPr="007715E4">
        <w:rPr>
          <w:sz w:val="20"/>
        </w:rPr>
        <w:t xml:space="preserve">[3] L. H. P. Deoclecio, E. J. Soares, </w:t>
      </w:r>
      <w:proofErr w:type="spellStart"/>
      <w:r w:rsidRPr="007715E4">
        <w:rPr>
          <w:sz w:val="20"/>
        </w:rPr>
        <w:t>and</w:t>
      </w:r>
      <w:proofErr w:type="spellEnd"/>
      <w:r w:rsidRPr="007715E4">
        <w:rPr>
          <w:sz w:val="20"/>
        </w:rPr>
        <w:t xml:space="preserve"> S. </w:t>
      </w:r>
      <w:proofErr w:type="spellStart"/>
      <w:r w:rsidRPr="007715E4">
        <w:rPr>
          <w:sz w:val="20"/>
        </w:rPr>
        <w:t>Popinet</w:t>
      </w:r>
      <w:proofErr w:type="spellEnd"/>
      <w:r w:rsidRPr="007715E4">
        <w:rPr>
          <w:sz w:val="20"/>
        </w:rPr>
        <w:t xml:space="preserve">. Drop rise and interfacial coalescence initiation in </w:t>
      </w:r>
      <w:r w:rsidR="00922BB2">
        <w:rPr>
          <w:sz w:val="20"/>
        </w:rPr>
        <w:t xml:space="preserve">Bingham </w:t>
      </w:r>
      <w:r w:rsidRPr="007715E4">
        <w:rPr>
          <w:sz w:val="20"/>
        </w:rPr>
        <w:t xml:space="preserve">materials. </w:t>
      </w:r>
      <w:r w:rsidRPr="00922BB2">
        <w:rPr>
          <w:i/>
          <w:iCs/>
          <w:sz w:val="20"/>
        </w:rPr>
        <w:t>Journal of Non-Newtonian Fluid Mechanics</w:t>
      </w:r>
      <w:r w:rsidRPr="007715E4">
        <w:rPr>
          <w:sz w:val="20"/>
        </w:rPr>
        <w:t>, 319:105075, 2023.</w:t>
      </w:r>
    </w:p>
    <w:p w14:paraId="77BC3A2B" w14:textId="43B6E4C3" w:rsidR="007715E4" w:rsidRPr="007715E4" w:rsidRDefault="007715E4" w:rsidP="00922BB2">
      <w:pPr>
        <w:spacing w:before="163" w:line="250" w:lineRule="auto"/>
        <w:ind w:left="284" w:hanging="284"/>
        <w:jc w:val="both"/>
        <w:rPr>
          <w:sz w:val="20"/>
        </w:rPr>
      </w:pPr>
      <w:r w:rsidRPr="007715E4">
        <w:rPr>
          <w:sz w:val="20"/>
        </w:rPr>
        <w:t xml:space="preserve">[4] J. Pierson, J. </w:t>
      </w:r>
      <w:proofErr w:type="spellStart"/>
      <w:r w:rsidRPr="007715E4">
        <w:rPr>
          <w:sz w:val="20"/>
        </w:rPr>
        <w:t>Magnaudet</w:t>
      </w:r>
      <w:proofErr w:type="spellEnd"/>
      <w:r w:rsidRPr="007715E4">
        <w:rPr>
          <w:sz w:val="20"/>
        </w:rPr>
        <w:t xml:space="preserve">, E. J. Soares, and S. </w:t>
      </w:r>
      <w:proofErr w:type="spellStart"/>
      <w:r w:rsidRPr="007715E4">
        <w:rPr>
          <w:sz w:val="20"/>
        </w:rPr>
        <w:t>Popinet</w:t>
      </w:r>
      <w:proofErr w:type="spellEnd"/>
      <w:r w:rsidRPr="007715E4">
        <w:rPr>
          <w:sz w:val="20"/>
        </w:rPr>
        <w:t xml:space="preserve">. Revisiting the </w:t>
      </w:r>
      <w:r w:rsidR="00922BB2">
        <w:rPr>
          <w:sz w:val="20"/>
        </w:rPr>
        <w:t>T</w:t>
      </w:r>
      <w:r w:rsidRPr="007715E4">
        <w:rPr>
          <w:sz w:val="20"/>
        </w:rPr>
        <w:t>aylor-</w:t>
      </w:r>
      <w:proofErr w:type="spellStart"/>
      <w:r w:rsidR="00922BB2">
        <w:rPr>
          <w:sz w:val="20"/>
        </w:rPr>
        <w:t>C</w:t>
      </w:r>
      <w:r w:rsidRPr="007715E4">
        <w:rPr>
          <w:sz w:val="20"/>
        </w:rPr>
        <w:t>ulick</w:t>
      </w:r>
      <w:proofErr w:type="spellEnd"/>
      <w:r w:rsidRPr="007715E4">
        <w:rPr>
          <w:sz w:val="20"/>
        </w:rPr>
        <w:t xml:space="preserve"> approximation: Retraction</w:t>
      </w:r>
      <w:r w:rsidR="00922BB2">
        <w:rPr>
          <w:sz w:val="20"/>
        </w:rPr>
        <w:t xml:space="preserve"> </w:t>
      </w:r>
      <w:r w:rsidRPr="007715E4">
        <w:rPr>
          <w:sz w:val="20"/>
        </w:rPr>
        <w:t xml:space="preserve">of an axisymmetric filament. </w:t>
      </w:r>
      <w:r w:rsidRPr="00922BB2">
        <w:rPr>
          <w:i/>
          <w:iCs/>
          <w:sz w:val="20"/>
        </w:rPr>
        <w:t>Physical Review Fluids</w:t>
      </w:r>
      <w:r w:rsidRPr="007715E4">
        <w:rPr>
          <w:sz w:val="20"/>
        </w:rPr>
        <w:t>, 5(7):073602, 2020.</w:t>
      </w:r>
    </w:p>
    <w:sectPr w:rsidR="007715E4" w:rsidRPr="007715E4" w:rsidSect="00D55E30">
      <w:footerReference w:type="default" r:id="rId8"/>
      <w:type w:val="continuous"/>
      <w:pgSz w:w="11910" w:h="16840"/>
      <w:pgMar w:top="459" w:right="1276" w:bottom="1219" w:left="1361" w:header="0" w:footer="10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D675" w14:textId="77777777" w:rsidR="005B6CA6" w:rsidRDefault="005B6CA6">
      <w:r>
        <w:separator/>
      </w:r>
    </w:p>
  </w:endnote>
  <w:endnote w:type="continuationSeparator" w:id="0">
    <w:p w14:paraId="105C1F0F" w14:textId="77777777" w:rsidR="005B6CA6" w:rsidRDefault="005B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7748" w14:textId="77777777" w:rsidR="00E27F90" w:rsidRDefault="005B6CA6">
    <w:pPr>
      <w:pStyle w:val="Corpodetexto"/>
      <w:spacing w:line="14" w:lineRule="auto"/>
      <w:rPr>
        <w:sz w:val="20"/>
      </w:rPr>
    </w:pPr>
    <w:r>
      <w:rPr>
        <w:noProof/>
        <w:sz w:val="20"/>
      </w:rPr>
      <w:drawing>
        <wp:anchor distT="0" distB="0" distL="0" distR="0" simplePos="0" relativeHeight="251656192" behindDoc="1" locked="0" layoutInCell="1" allowOverlap="1" wp14:anchorId="78AD95CA" wp14:editId="365862D7">
          <wp:simplePos x="0" y="0"/>
          <wp:positionH relativeFrom="page">
            <wp:posOffset>5856282</wp:posOffset>
          </wp:positionH>
          <wp:positionV relativeFrom="page">
            <wp:posOffset>9911078</wp:posOffset>
          </wp:positionV>
          <wp:extent cx="626382" cy="647978"/>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6382" cy="647978"/>
                  </a:xfrm>
                  <a:prstGeom prst="rect">
                    <a:avLst/>
                  </a:prstGeom>
                </pic:spPr>
              </pic:pic>
            </a:graphicData>
          </a:graphic>
        </wp:anchor>
      </w:drawing>
    </w:r>
    <w:r>
      <w:rPr>
        <w:noProof/>
        <w:sz w:val="20"/>
      </w:rPr>
      <w:drawing>
        <wp:anchor distT="0" distB="0" distL="0" distR="0" simplePos="0" relativeHeight="251658240" behindDoc="1" locked="0" layoutInCell="1" allowOverlap="1" wp14:anchorId="77D4A0B4" wp14:editId="332607FC">
          <wp:simplePos x="0" y="0"/>
          <wp:positionH relativeFrom="page">
            <wp:posOffset>1526566</wp:posOffset>
          </wp:positionH>
          <wp:positionV relativeFrom="page">
            <wp:posOffset>10127663</wp:posOffset>
          </wp:positionV>
          <wp:extent cx="778318" cy="35999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78318" cy="359995"/>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550D2C48" wp14:editId="7568A8E9">
              <wp:simplePos x="0" y="0"/>
              <wp:positionH relativeFrom="page">
                <wp:posOffset>2397567</wp:posOffset>
              </wp:positionH>
              <wp:positionV relativeFrom="page">
                <wp:posOffset>10212298</wp:posOffset>
              </wp:positionV>
              <wp:extent cx="333692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6925" cy="166370"/>
                      </a:xfrm>
                      <a:prstGeom prst="rect">
                        <a:avLst/>
                      </a:prstGeom>
                    </wps:spPr>
                    <wps:txbx>
                      <w:txbxContent>
                        <w:p w14:paraId="7D890DAE" w14:textId="77777777" w:rsidR="00E27F90" w:rsidRDefault="005B6CA6">
                          <w:pPr>
                            <w:spacing w:before="11"/>
                            <w:ind w:left="20"/>
                            <w:rPr>
                              <w:sz w:val="20"/>
                            </w:rPr>
                          </w:pPr>
                          <w:r>
                            <w:rPr>
                              <w:sz w:val="20"/>
                            </w:rPr>
                            <w:t>XI BRAZILIAN CONFERENCE ON RHEOLOGY</w:t>
                          </w:r>
                          <w:r>
                            <w:rPr>
                              <w:spacing w:val="-8"/>
                              <w:sz w:val="20"/>
                            </w:rPr>
                            <w:t xml:space="preserve"> </w:t>
                          </w:r>
                          <w:r>
                            <w:rPr>
                              <w:sz w:val="20"/>
                            </w:rPr>
                            <w:t xml:space="preserve">(BCR </w:t>
                          </w:r>
                          <w:r>
                            <w:rPr>
                              <w:spacing w:val="-2"/>
                              <w:sz w:val="20"/>
                            </w:rPr>
                            <w:t>2026)</w:t>
                          </w:r>
                        </w:p>
                      </w:txbxContent>
                    </wps:txbx>
                    <wps:bodyPr wrap="square" lIns="0" tIns="0" rIns="0" bIns="0" rtlCol="0">
                      <a:noAutofit/>
                    </wps:bodyPr>
                  </wps:wsp>
                </a:graphicData>
              </a:graphic>
            </wp:anchor>
          </w:drawing>
        </mc:Choice>
        <mc:Fallback>
          <w:pict>
            <v:shapetype w14:anchorId="550D2C48" id="_x0000_t202" coordsize="21600,21600" o:spt="202" path="m,l,21600r21600,l21600,xe">
              <v:stroke joinstyle="miter"/>
              <v:path gradientshapeok="t" o:connecttype="rect"/>
            </v:shapetype>
            <v:shape id="Textbox 3" o:spid="_x0000_s1027" type="#_x0000_t202" style="position:absolute;margin-left:188.8pt;margin-top:804.1pt;width:262.7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" filled="f" stroked="f">
              <v:textbox inset="0,0,0,0">
                <w:txbxContent>
                  <w:p w14:paraId="7D890DAE" w14:textId="77777777" w:rsidR="00E27F90" w:rsidRDefault="005B6CA6">
                    <w:pPr>
                      <w:spacing w:before="11"/>
                      <w:ind w:left="20"/>
                      <w:rPr>
                        <w:sz w:val="20"/>
                      </w:rPr>
                    </w:pPr>
                    <w:r>
                      <w:rPr>
                        <w:sz w:val="20"/>
                      </w:rPr>
                      <w:t>XI BRAZILIAN CONFERENCE ON RHEOLOGY</w:t>
                    </w:r>
                    <w:r>
                      <w:rPr>
                        <w:spacing w:val="-8"/>
                        <w:sz w:val="20"/>
                      </w:rPr>
                      <w:t xml:space="preserve"> </w:t>
                    </w:r>
                    <w:r>
                      <w:rPr>
                        <w:sz w:val="20"/>
                      </w:rPr>
                      <w:t xml:space="preserve">(BCR </w:t>
                    </w:r>
                    <w:r>
                      <w:rPr>
                        <w:spacing w:val="-2"/>
                        <w:sz w:val="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7DC7" w14:textId="77777777" w:rsidR="005B6CA6" w:rsidRDefault="005B6CA6">
      <w:r>
        <w:separator/>
      </w:r>
    </w:p>
  </w:footnote>
  <w:footnote w:type="continuationSeparator" w:id="0">
    <w:p w14:paraId="7F7967EB" w14:textId="77777777" w:rsidR="005B6CA6" w:rsidRDefault="005B6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30B39"/>
    <w:multiLevelType w:val="multilevel"/>
    <w:tmpl w:val="9C94847C"/>
    <w:lvl w:ilvl="0">
      <w:start w:val="1"/>
      <w:numFmt w:val="decimal"/>
      <w:lvlText w:val="%1."/>
      <w:lvlJc w:val="left"/>
      <w:pPr>
        <w:tabs>
          <w:tab w:val="num" w:pos="425"/>
        </w:tabs>
        <w:ind w:left="360" w:hanging="360"/>
      </w:pPr>
      <w:rPr>
        <w:rFonts w:hint="default"/>
      </w:rPr>
    </w:lvl>
    <w:lvl w:ilvl="1">
      <w:start w:val="1"/>
      <w:numFmt w:val="decimal"/>
      <w:lvlText w:val="%1.%2"/>
      <w:lvlJc w:val="left"/>
      <w:pPr>
        <w:tabs>
          <w:tab w:val="num" w:pos="510"/>
        </w:tabs>
        <w:ind w:left="792" w:hanging="432"/>
      </w:pPr>
      <w:rPr>
        <w:rFonts w:hint="default"/>
      </w:rPr>
    </w:lvl>
    <w:lvl w:ilvl="2">
      <w:start w:val="1"/>
      <w:numFmt w:val="decimal"/>
      <w:lvlText w:val="%1.%2.%3"/>
      <w:lvlJc w:val="left"/>
      <w:pPr>
        <w:tabs>
          <w:tab w:val="num" w:pos="1134"/>
        </w:tabs>
        <w:ind w:left="1224" w:hanging="9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7F90"/>
    <w:rsid w:val="000D2D68"/>
    <w:rsid w:val="002A37E5"/>
    <w:rsid w:val="003F7947"/>
    <w:rsid w:val="004D6D81"/>
    <w:rsid w:val="004E2C74"/>
    <w:rsid w:val="00570327"/>
    <w:rsid w:val="005B6CA6"/>
    <w:rsid w:val="006135CA"/>
    <w:rsid w:val="00617DE3"/>
    <w:rsid w:val="00632066"/>
    <w:rsid w:val="0066645B"/>
    <w:rsid w:val="00694ABC"/>
    <w:rsid w:val="006E1F95"/>
    <w:rsid w:val="00720780"/>
    <w:rsid w:val="007715E4"/>
    <w:rsid w:val="007958A6"/>
    <w:rsid w:val="007A7E72"/>
    <w:rsid w:val="00854BB2"/>
    <w:rsid w:val="00922BB2"/>
    <w:rsid w:val="009854F8"/>
    <w:rsid w:val="00A107F0"/>
    <w:rsid w:val="00A30901"/>
    <w:rsid w:val="00A625A5"/>
    <w:rsid w:val="00B950D7"/>
    <w:rsid w:val="00C5749C"/>
    <w:rsid w:val="00D55E30"/>
    <w:rsid w:val="00E27F90"/>
    <w:rsid w:val="00F13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F1AC"/>
  <w15:docId w15:val="{04EA2FD1-DCEC-4DB9-AD74-F2E6D990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line="1124" w:lineRule="exact"/>
    </w:pPr>
    <w:rPr>
      <w:b/>
      <w:bCs/>
      <w:sz w:val="101"/>
      <w:szCs w:val="101"/>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TextodoEspaoReservado">
    <w:name w:val="Placeholder Text"/>
    <w:basedOn w:val="Fontepargpadro"/>
    <w:uiPriority w:val="99"/>
    <w:semiHidden/>
    <w:rsid w:val="00B950D7"/>
    <w:rPr>
      <w:color w:val="808080"/>
    </w:rPr>
  </w:style>
  <w:style w:type="table" w:styleId="Tabelacomgrade">
    <w:name w:val="Table Grid"/>
    <w:basedOn w:val="Tabelanormal"/>
    <w:uiPriority w:val="39"/>
    <w:rsid w:val="00720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673</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pagoto</cp:lastModifiedBy>
  <cp:revision>26</cp:revision>
  <dcterms:created xsi:type="dcterms:W3CDTF">2025-08-01T22:04:00Z</dcterms:created>
  <dcterms:modified xsi:type="dcterms:W3CDTF">2025-11-28T18:53:00Z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TeX</vt:lpwstr>
  </property>
  <property fmtid="{D5CDD505-2E9C-101B-9397-08002B2CF9AE}" pid="4" name="LastSaved">
    <vt:filetime>2025-08-01T00:00:00Z</vt:filetime>
  </property>
  <property fmtid="{D5CDD505-2E9C-101B-9397-08002B2CF9AE}" pid="5" name="PTEX.Fullbanner">
    <vt:lpwstr>This is MiKTeX-pdfTeX 4.21.0 (1.40.27)</vt:lpwstr>
  </property>
  <property fmtid="{D5CDD505-2E9C-101B-9397-08002B2CF9AE}" pid="6" name="Producer">
    <vt:lpwstr>MiKTeX pdfTeX-1.40.27</vt:lpwstr>
  </property>
</Properties>
</file>